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5F7" w:rsidRPr="00D66946" w:rsidRDefault="00484851" w:rsidP="00D669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6946">
        <w:rPr>
          <w:rFonts w:ascii="Times New Roman" w:hAnsi="Times New Roman" w:cs="Times New Roman"/>
          <w:b/>
          <w:sz w:val="28"/>
          <w:szCs w:val="28"/>
        </w:rPr>
        <w:t xml:space="preserve">Использование графических приемов для выявления пластики поверхности, </w:t>
      </w:r>
      <w:proofErr w:type="gramStart"/>
      <w:r w:rsidRPr="00D66946">
        <w:rPr>
          <w:rFonts w:ascii="Times New Roman" w:hAnsi="Times New Roman" w:cs="Times New Roman"/>
          <w:b/>
          <w:sz w:val="28"/>
          <w:szCs w:val="28"/>
        </w:rPr>
        <w:t>плановости  и</w:t>
      </w:r>
      <w:proofErr w:type="gramEnd"/>
      <w:r w:rsidRPr="00D66946">
        <w:rPr>
          <w:rFonts w:ascii="Times New Roman" w:hAnsi="Times New Roman" w:cs="Times New Roman"/>
          <w:b/>
          <w:sz w:val="28"/>
          <w:szCs w:val="28"/>
        </w:rPr>
        <w:t xml:space="preserve"> объемности  элементов в композиции.</w:t>
      </w:r>
    </w:p>
    <w:p w:rsidR="00484851" w:rsidRPr="00D66946" w:rsidRDefault="00484851" w:rsidP="00D6694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66946">
        <w:rPr>
          <w:rFonts w:ascii="Times New Roman" w:hAnsi="Times New Roman" w:cs="Times New Roman"/>
          <w:sz w:val="28"/>
          <w:szCs w:val="28"/>
        </w:rPr>
        <w:t xml:space="preserve">1. Используя прием вертикальной штриховки, </w:t>
      </w:r>
      <w:r w:rsidRPr="00722FEF">
        <w:rPr>
          <w:rFonts w:ascii="Times New Roman" w:hAnsi="Times New Roman" w:cs="Times New Roman"/>
          <w:b/>
          <w:sz w:val="28"/>
          <w:szCs w:val="28"/>
        </w:rPr>
        <w:t>выявить пластику</w:t>
      </w:r>
      <w:r w:rsidRPr="00D66946">
        <w:rPr>
          <w:rFonts w:ascii="Times New Roman" w:hAnsi="Times New Roman" w:cs="Times New Roman"/>
          <w:sz w:val="28"/>
          <w:szCs w:val="28"/>
        </w:rPr>
        <w:t xml:space="preserve"> сложной поверхности, содержащей в плане прямоугольные и криволинейные поверхности. </w:t>
      </w:r>
    </w:p>
    <w:p w:rsidR="00484851" w:rsidRPr="00722FEF" w:rsidRDefault="00484851" w:rsidP="00D6694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D66946">
        <w:rPr>
          <w:rFonts w:ascii="Times New Roman" w:hAnsi="Times New Roman" w:cs="Times New Roman"/>
          <w:sz w:val="28"/>
          <w:szCs w:val="28"/>
        </w:rPr>
        <w:t>2. Используя разнообразные приемы линейной графики – штриховку (</w:t>
      </w:r>
      <w:r w:rsidR="00DA5719" w:rsidRPr="00D66946">
        <w:rPr>
          <w:rFonts w:ascii="Times New Roman" w:hAnsi="Times New Roman" w:cs="Times New Roman"/>
          <w:sz w:val="28"/>
          <w:szCs w:val="28"/>
        </w:rPr>
        <w:t xml:space="preserve">вертикального, горизонтального, наклонного </w:t>
      </w:r>
      <w:r w:rsidRPr="00D66946">
        <w:rPr>
          <w:rFonts w:ascii="Times New Roman" w:hAnsi="Times New Roman" w:cs="Times New Roman"/>
          <w:sz w:val="28"/>
          <w:szCs w:val="28"/>
        </w:rPr>
        <w:t xml:space="preserve">направления), </w:t>
      </w:r>
      <w:proofErr w:type="spellStart"/>
      <w:r w:rsidR="00D66946">
        <w:rPr>
          <w:rFonts w:ascii="Times New Roman" w:hAnsi="Times New Roman" w:cs="Times New Roman"/>
          <w:sz w:val="28"/>
          <w:szCs w:val="28"/>
        </w:rPr>
        <w:t>п</w:t>
      </w:r>
      <w:r w:rsidRPr="00D66946">
        <w:rPr>
          <w:rFonts w:ascii="Times New Roman" w:hAnsi="Times New Roman" w:cs="Times New Roman"/>
          <w:sz w:val="28"/>
          <w:szCs w:val="28"/>
        </w:rPr>
        <w:t>уантель</w:t>
      </w:r>
      <w:proofErr w:type="spellEnd"/>
      <w:r w:rsidR="00DA5719" w:rsidRPr="00D66946">
        <w:rPr>
          <w:rFonts w:ascii="Times New Roman" w:hAnsi="Times New Roman" w:cs="Times New Roman"/>
          <w:sz w:val="28"/>
          <w:szCs w:val="28"/>
        </w:rPr>
        <w:t xml:space="preserve"> (точечную графику</w:t>
      </w:r>
      <w:r w:rsidR="00D66946">
        <w:rPr>
          <w:rFonts w:ascii="Times New Roman" w:hAnsi="Times New Roman" w:cs="Times New Roman"/>
          <w:sz w:val="28"/>
          <w:szCs w:val="28"/>
        </w:rPr>
        <w:t>)</w:t>
      </w:r>
      <w:r w:rsidR="00DA5719" w:rsidRPr="00D66946">
        <w:rPr>
          <w:rFonts w:ascii="Times New Roman" w:hAnsi="Times New Roman" w:cs="Times New Roman"/>
          <w:sz w:val="28"/>
          <w:szCs w:val="28"/>
        </w:rPr>
        <w:t>,</w:t>
      </w:r>
      <w:r w:rsidRPr="00D66946">
        <w:rPr>
          <w:rFonts w:ascii="Times New Roman" w:hAnsi="Times New Roman" w:cs="Times New Roman"/>
          <w:sz w:val="28"/>
          <w:szCs w:val="28"/>
        </w:rPr>
        <w:t xml:space="preserve"> различные сетки (</w:t>
      </w:r>
      <w:r w:rsidR="00DA5719" w:rsidRPr="00D66946">
        <w:rPr>
          <w:rFonts w:ascii="Times New Roman" w:hAnsi="Times New Roman" w:cs="Times New Roman"/>
          <w:sz w:val="28"/>
          <w:szCs w:val="28"/>
        </w:rPr>
        <w:t>разного угла наклона,</w:t>
      </w:r>
      <w:r w:rsidRPr="00D66946">
        <w:rPr>
          <w:rFonts w:ascii="Times New Roman" w:hAnsi="Times New Roman" w:cs="Times New Roman"/>
          <w:sz w:val="28"/>
          <w:szCs w:val="28"/>
        </w:rPr>
        <w:t xml:space="preserve">), линии разной толщины, </w:t>
      </w:r>
      <w:r w:rsidR="00D66946">
        <w:rPr>
          <w:rFonts w:ascii="Times New Roman" w:hAnsi="Times New Roman" w:cs="Times New Roman"/>
          <w:sz w:val="28"/>
          <w:szCs w:val="28"/>
        </w:rPr>
        <w:t>и других приемов</w:t>
      </w:r>
      <w:r w:rsidRPr="00D66946">
        <w:rPr>
          <w:rFonts w:ascii="Times New Roman" w:hAnsi="Times New Roman" w:cs="Times New Roman"/>
          <w:sz w:val="28"/>
          <w:szCs w:val="28"/>
        </w:rPr>
        <w:t xml:space="preserve">, </w:t>
      </w:r>
      <w:r w:rsidRPr="00D66946">
        <w:rPr>
          <w:rFonts w:ascii="Times New Roman" w:hAnsi="Times New Roman" w:cs="Times New Roman"/>
          <w:b/>
          <w:sz w:val="28"/>
          <w:szCs w:val="28"/>
        </w:rPr>
        <w:t>выявить плановость композиции</w:t>
      </w:r>
      <w:r w:rsidR="00DA5719" w:rsidRPr="00D66946">
        <w:rPr>
          <w:rFonts w:ascii="Times New Roman" w:hAnsi="Times New Roman" w:cs="Times New Roman"/>
          <w:b/>
          <w:sz w:val="28"/>
          <w:szCs w:val="28"/>
        </w:rPr>
        <w:t xml:space="preserve"> из трех плоских геометрических фигур (квадрата, треугольника и</w:t>
      </w:r>
      <w:r w:rsidR="00722FEF">
        <w:rPr>
          <w:rFonts w:ascii="Times New Roman" w:hAnsi="Times New Roman" w:cs="Times New Roman"/>
          <w:b/>
          <w:sz w:val="28"/>
          <w:szCs w:val="28"/>
        </w:rPr>
        <w:t xml:space="preserve"> круга) -</w:t>
      </w:r>
      <w:r w:rsidRPr="00D66946">
        <w:rPr>
          <w:rFonts w:ascii="Times New Roman" w:hAnsi="Times New Roman" w:cs="Times New Roman"/>
          <w:b/>
          <w:sz w:val="28"/>
          <w:szCs w:val="28"/>
        </w:rPr>
        <w:t xml:space="preserve">  первый план, средний план, дальний план.</w:t>
      </w:r>
      <w:r w:rsidRPr="00D66946">
        <w:rPr>
          <w:rFonts w:ascii="Times New Roman" w:hAnsi="Times New Roman" w:cs="Times New Roman"/>
          <w:sz w:val="28"/>
          <w:szCs w:val="28"/>
        </w:rPr>
        <w:t xml:space="preserve"> Удаленность или приближенность плана можно достичь при помощи насыщенности или разреженности штриховки на самих геометричес</w:t>
      </w:r>
      <w:r w:rsidR="00DA5719" w:rsidRPr="00D66946">
        <w:rPr>
          <w:rFonts w:ascii="Times New Roman" w:hAnsi="Times New Roman" w:cs="Times New Roman"/>
          <w:sz w:val="28"/>
          <w:szCs w:val="28"/>
        </w:rPr>
        <w:t>к</w:t>
      </w:r>
      <w:r w:rsidRPr="00D66946">
        <w:rPr>
          <w:rFonts w:ascii="Times New Roman" w:hAnsi="Times New Roman" w:cs="Times New Roman"/>
          <w:sz w:val="28"/>
          <w:szCs w:val="28"/>
        </w:rPr>
        <w:t xml:space="preserve">их фигурах (а также, можно использовать насыщенность или разреженность тени между фигурами). </w:t>
      </w:r>
      <w:r w:rsidR="00DA5719" w:rsidRPr="00D66946">
        <w:rPr>
          <w:rFonts w:ascii="Times New Roman" w:hAnsi="Times New Roman" w:cs="Times New Roman"/>
          <w:sz w:val="28"/>
          <w:szCs w:val="28"/>
        </w:rPr>
        <w:t>Возможно, на первом плане фигура будет светлее и менее насыщенная, а с удалением усиливается насыщенность.  Иногда возможен обратный эффект в зависимости от индивидуального решения. Можно создать плановость за счет насыщенности или разрежения тени – контраст на первом плане.</w:t>
      </w:r>
    </w:p>
    <w:p w:rsidR="00DA5719" w:rsidRPr="00D66946" w:rsidRDefault="00DA5719" w:rsidP="00D6694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D66946">
        <w:rPr>
          <w:rFonts w:ascii="Times New Roman" w:hAnsi="Times New Roman" w:cs="Times New Roman"/>
          <w:sz w:val="28"/>
          <w:szCs w:val="28"/>
        </w:rPr>
        <w:t>3. Используя различные приемы штриховки</w:t>
      </w:r>
      <w:r w:rsidR="00C574A1" w:rsidRPr="00D6694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574A1" w:rsidRPr="00D66946">
        <w:rPr>
          <w:rFonts w:ascii="Times New Roman" w:hAnsi="Times New Roman" w:cs="Times New Roman"/>
          <w:sz w:val="28"/>
          <w:szCs w:val="28"/>
        </w:rPr>
        <w:t>пуантели</w:t>
      </w:r>
      <w:proofErr w:type="spellEnd"/>
      <w:r w:rsidR="00722FEF">
        <w:rPr>
          <w:rFonts w:ascii="Times New Roman" w:hAnsi="Times New Roman" w:cs="Times New Roman"/>
          <w:sz w:val="28"/>
          <w:szCs w:val="28"/>
        </w:rPr>
        <w:t>,</w:t>
      </w:r>
      <w:r w:rsidR="00C574A1" w:rsidRPr="00D66946">
        <w:rPr>
          <w:rFonts w:ascii="Times New Roman" w:hAnsi="Times New Roman" w:cs="Times New Roman"/>
          <w:sz w:val="28"/>
          <w:szCs w:val="28"/>
        </w:rPr>
        <w:t xml:space="preserve"> более сложных приемов </w:t>
      </w:r>
      <w:r w:rsidRPr="00D66946">
        <w:rPr>
          <w:rFonts w:ascii="Times New Roman" w:hAnsi="Times New Roman" w:cs="Times New Roman"/>
          <w:sz w:val="28"/>
          <w:szCs w:val="28"/>
        </w:rPr>
        <w:t xml:space="preserve">линейной графики, необходимо выявить </w:t>
      </w:r>
      <w:r w:rsidRPr="00722FEF">
        <w:rPr>
          <w:rFonts w:ascii="Times New Roman" w:hAnsi="Times New Roman" w:cs="Times New Roman"/>
          <w:b/>
          <w:sz w:val="28"/>
          <w:szCs w:val="28"/>
        </w:rPr>
        <w:t>объемность</w:t>
      </w:r>
      <w:r w:rsidRPr="00D66946">
        <w:rPr>
          <w:rFonts w:ascii="Times New Roman" w:hAnsi="Times New Roman" w:cs="Times New Roman"/>
          <w:sz w:val="28"/>
          <w:szCs w:val="28"/>
        </w:rPr>
        <w:t xml:space="preserve"> элементов композиции из трех </w:t>
      </w:r>
      <w:r w:rsidR="00C574A1" w:rsidRPr="00D66946">
        <w:rPr>
          <w:rFonts w:ascii="Times New Roman" w:hAnsi="Times New Roman" w:cs="Times New Roman"/>
          <w:sz w:val="28"/>
          <w:szCs w:val="28"/>
        </w:rPr>
        <w:t xml:space="preserve">геометрических тел- </w:t>
      </w:r>
      <w:r w:rsidRPr="00D66946">
        <w:rPr>
          <w:rFonts w:ascii="Times New Roman" w:hAnsi="Times New Roman" w:cs="Times New Roman"/>
          <w:sz w:val="28"/>
          <w:szCs w:val="28"/>
        </w:rPr>
        <w:t>куба(параллелепипеда), шара, пирамиды)</w:t>
      </w:r>
      <w:r w:rsidR="00D66946">
        <w:rPr>
          <w:rFonts w:ascii="Times New Roman" w:hAnsi="Times New Roman" w:cs="Times New Roman"/>
          <w:sz w:val="28"/>
          <w:szCs w:val="28"/>
        </w:rPr>
        <w:t>.</w:t>
      </w:r>
      <w:r w:rsidRPr="00D669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74A1" w:rsidRDefault="00D66946" w:rsidP="00D669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574A1" w:rsidRPr="00D66946">
        <w:rPr>
          <w:rFonts w:ascii="Times New Roman" w:hAnsi="Times New Roman" w:cs="Times New Roman"/>
          <w:sz w:val="28"/>
          <w:szCs w:val="28"/>
        </w:rPr>
        <w:t xml:space="preserve">Во всех трех заданиях необходимо создать уравновешенную композицию, </w:t>
      </w:r>
      <w:r w:rsidR="00C574A1" w:rsidRPr="00D66946">
        <w:rPr>
          <w:rFonts w:ascii="Times New Roman" w:hAnsi="Times New Roman" w:cs="Times New Roman"/>
          <w:b/>
          <w:sz w:val="28"/>
          <w:szCs w:val="28"/>
        </w:rPr>
        <w:t>отвечающую стилевому единству</w:t>
      </w:r>
      <w:r w:rsidR="00C574A1" w:rsidRPr="00D66946">
        <w:rPr>
          <w:rFonts w:ascii="Times New Roman" w:hAnsi="Times New Roman" w:cs="Times New Roman"/>
          <w:sz w:val="28"/>
          <w:szCs w:val="28"/>
        </w:rPr>
        <w:t>, несмотря на разные графические приемы.</w:t>
      </w:r>
    </w:p>
    <w:p w:rsidR="00D66946" w:rsidRPr="00D66946" w:rsidRDefault="00D66946" w:rsidP="00722F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66946" w:rsidRPr="00D66946" w:rsidRDefault="00C574A1" w:rsidP="00722F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66946">
        <w:rPr>
          <w:rFonts w:ascii="Times New Roman" w:hAnsi="Times New Roman" w:cs="Times New Roman"/>
          <w:sz w:val="28"/>
          <w:szCs w:val="28"/>
        </w:rPr>
        <w:t xml:space="preserve"> Критерии оценки</w:t>
      </w:r>
      <w:r w:rsidR="00D66946" w:rsidRPr="00D66946">
        <w:rPr>
          <w:rFonts w:ascii="Times New Roman" w:hAnsi="Times New Roman" w:cs="Times New Roman"/>
          <w:sz w:val="28"/>
          <w:szCs w:val="28"/>
        </w:rPr>
        <w:t xml:space="preserve"> задания</w:t>
      </w:r>
      <w:r w:rsidRPr="00D66946">
        <w:rPr>
          <w:rFonts w:ascii="Times New Roman" w:hAnsi="Times New Roman" w:cs="Times New Roman"/>
          <w:sz w:val="28"/>
          <w:szCs w:val="28"/>
        </w:rPr>
        <w:t>:</w:t>
      </w:r>
    </w:p>
    <w:p w:rsidR="00C574A1" w:rsidRPr="00D66946" w:rsidRDefault="00C574A1" w:rsidP="00722F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66946">
        <w:rPr>
          <w:rFonts w:ascii="Times New Roman" w:hAnsi="Times New Roman" w:cs="Times New Roman"/>
          <w:sz w:val="28"/>
          <w:szCs w:val="28"/>
        </w:rPr>
        <w:t xml:space="preserve"> -   умение использования графических приемов для выполнения задания;</w:t>
      </w:r>
    </w:p>
    <w:p w:rsidR="00C574A1" w:rsidRPr="00D66946" w:rsidRDefault="00722FEF" w:rsidP="00722FE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74A1" w:rsidRPr="00D6694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574A1" w:rsidRPr="00D66946">
        <w:rPr>
          <w:rFonts w:ascii="Times New Roman" w:hAnsi="Times New Roman" w:cs="Times New Roman"/>
          <w:sz w:val="28"/>
          <w:szCs w:val="28"/>
        </w:rPr>
        <w:t xml:space="preserve"> качество графического исполне</w:t>
      </w:r>
      <w:bookmarkStart w:id="0" w:name="_GoBack"/>
      <w:bookmarkEnd w:id="0"/>
      <w:r w:rsidR="00C574A1" w:rsidRPr="00D66946">
        <w:rPr>
          <w:rFonts w:ascii="Times New Roman" w:hAnsi="Times New Roman" w:cs="Times New Roman"/>
          <w:sz w:val="28"/>
          <w:szCs w:val="28"/>
        </w:rPr>
        <w:t>ния</w:t>
      </w:r>
    </w:p>
    <w:sectPr w:rsidR="00C574A1" w:rsidRPr="00D66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FFA"/>
    <w:rsid w:val="00484851"/>
    <w:rsid w:val="006A25F7"/>
    <w:rsid w:val="00722FEF"/>
    <w:rsid w:val="00880FFA"/>
    <w:rsid w:val="00C574A1"/>
    <w:rsid w:val="00D66946"/>
    <w:rsid w:val="00DA5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4806F8-AE1F-4FC9-BBB5-2C44B1502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2020-09-16T05:32:00Z</dcterms:created>
  <dcterms:modified xsi:type="dcterms:W3CDTF">2020-09-16T06:16:00Z</dcterms:modified>
</cp:coreProperties>
</file>